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6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media/image4.jpeg" ContentType="image/jpeg"/>
  <Override PartName="/word/media/image10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>
          <w:b/>
          <w:bCs/>
          <w:color w:val="FF6600"/>
          <w:sz w:val="32"/>
          <w:szCs w:val="32"/>
        </w:rPr>
        <w:t>Поступили в продажу</w:t>
      </w:r>
      <w:r>
        <w:rPr/>
        <w:t xml:space="preserve"> </w:t>
      </w:r>
      <w:r>
        <w:rPr>
          <w:b/>
          <w:bCs/>
        </w:rPr>
        <w:t>металлические стелажи</w:t>
      </w:r>
      <w:r>
        <w:rPr/>
        <w:t xml:space="preserve"> MS Snandart (500 кГ на секцию), MS Strong (750 кГ на секцию), MS Hard (1000 кГ на секцию), MS PRO (3000 кГ на секцию). </w:t>
      </w:r>
    </w:p>
    <w:p>
      <w:pPr>
        <w:pStyle w:val="Style16"/>
        <w:rPr/>
      </w:pPr>
      <w:r>
        <w:rPr>
          <w:rStyle w:val="Style14"/>
          <w:i w:val="false"/>
          <w:caps w:val="false"/>
          <w:smallCaps w:val="false"/>
          <w:color w:val="353535"/>
          <w:spacing w:val="0"/>
          <w:sz w:val="23"/>
        </w:rPr>
        <w:t>Стеллажи офисные серии MS STANDART (MS 500),</w:t>
      </w:r>
      <w:r>
        <w:rPr>
          <w:rStyle w:val="Style14"/>
          <w:i w:val="false"/>
          <w:caps w:val="false"/>
          <w:smallCaps w:val="false"/>
          <w:color w:val="353535"/>
          <w:spacing w:val="0"/>
          <w:sz w:val="23"/>
        </w:rPr>
        <w:t>MS SRONG (750), MS HARD(100),MS PRO (3000)</w:t>
      </w:r>
      <w:r>
        <w:rPr/>
        <w:br/>
      </w:r>
      <w:r>
        <w:rPr>
          <w:b w:val="false"/>
          <w:i w:val="false"/>
          <w:caps w:val="false"/>
          <w:smallCaps w:val="false"/>
          <w:color w:val="353535"/>
          <w:spacing w:val="0"/>
          <w:sz w:val="23"/>
        </w:rPr>
        <w:t>- предназначены для хранения документов и различных грузов в офисе, на складе, в архиве;</w:t>
      </w:r>
      <w:r>
        <w:rPr/>
        <w:br/>
      </w:r>
      <w:r>
        <w:rPr>
          <w:rStyle w:val="Style14"/>
          <w:i w:val="false"/>
          <w:caps w:val="false"/>
          <w:smallCaps w:val="false"/>
          <w:color w:val="353535"/>
          <w:spacing w:val="0"/>
          <w:sz w:val="23"/>
        </w:rPr>
        <w:t>Стойки:</w:t>
      </w:r>
      <w:r>
        <w:rPr/>
        <w:br/>
      </w:r>
      <w:r>
        <w:rPr>
          <w:b w:val="false"/>
          <w:i w:val="false"/>
          <w:caps w:val="false"/>
          <w:smallCaps w:val="false"/>
          <w:color w:val="353535"/>
          <w:spacing w:val="0"/>
          <w:sz w:val="22"/>
          <w:szCs w:val="22"/>
        </w:rPr>
        <w:t xml:space="preserve">- стойки с усиленным угловым профилем сложного сечения 30х30 мм,  </w:t>
      </w:r>
      <w:r>
        <w:rPr>
          <w:b w:val="false"/>
          <w:i w:val="false"/>
          <w:caps w:val="false"/>
          <w:smallCaps w:val="false"/>
          <w:color w:val="353535"/>
          <w:spacing w:val="0"/>
          <w:sz w:val="22"/>
          <w:szCs w:val="22"/>
        </w:rPr>
        <w:t xml:space="preserve">38х38 мм, 40х40 мм, </w:t>
      </w:r>
      <w:r>
        <w:rPr>
          <w:b w:val="false"/>
          <w:i w:val="false"/>
          <w:caps w:val="false"/>
          <w:smallCaps w:val="false"/>
          <w:color w:val="353535"/>
          <w:spacing w:val="0"/>
          <w:sz w:val="22"/>
          <w:szCs w:val="22"/>
        </w:rPr>
        <w:t>55х30 мм.</w:t>
      </w:r>
      <w:r>
        <w:rPr>
          <w:sz w:val="22"/>
          <w:szCs w:val="22"/>
        </w:rPr>
        <w:br/>
      </w:r>
      <w:r>
        <w:rPr>
          <w:b w:val="false"/>
          <w:i w:val="false"/>
          <w:caps w:val="false"/>
          <w:smallCaps w:val="false"/>
          <w:color w:val="353535"/>
          <w:spacing w:val="0"/>
          <w:sz w:val="22"/>
          <w:szCs w:val="22"/>
        </w:rPr>
        <w:t>- разборная стойка</w:t>
      </w:r>
      <w:r>
        <w:rPr>
          <w:sz w:val="22"/>
          <w:szCs w:val="22"/>
        </w:rPr>
        <w:br/>
      </w:r>
      <w:r>
        <w:rPr>
          <w:b w:val="false"/>
          <w:i w:val="false"/>
          <w:caps w:val="false"/>
          <w:smallCaps w:val="false"/>
          <w:color w:val="353535"/>
          <w:spacing w:val="0"/>
          <w:sz w:val="22"/>
          <w:szCs w:val="22"/>
        </w:rPr>
        <w:t>- два вида усилителя стоек и полок: Г-образный, сборка осуществляется с использованием резьбового крепежа (болты и гайки), и Т-образный, сборка без гаек. (Комплекты стеллажей собираются при помощи</w:t>
      </w:r>
      <w:r>
        <w:rPr>
          <w:b w:val="false"/>
          <w:i w:val="false"/>
          <w:caps w:val="false"/>
          <w:smallCaps w:val="false"/>
          <w:color w:val="353535"/>
          <w:spacing w:val="0"/>
          <w:sz w:val="23"/>
        </w:rPr>
        <w:t xml:space="preserve"> болтов, без гаек).</w:t>
      </w:r>
      <w:r>
        <w:rPr/>
        <w:br/>
      </w:r>
      <w:r>
        <w:rPr>
          <w:rStyle w:val="Style14"/>
          <w:i w:val="false"/>
          <w:caps w:val="false"/>
          <w:smallCaps w:val="false"/>
          <w:color w:val="353535"/>
          <w:spacing w:val="0"/>
          <w:sz w:val="23"/>
        </w:rPr>
        <w:t>Полки:</w:t>
      </w:r>
      <w:r>
        <w:rPr/>
        <w:br/>
      </w:r>
      <w:r>
        <w:rPr>
          <w:b w:val="false"/>
          <w:i w:val="false"/>
          <w:caps w:val="false"/>
          <w:smallCaps w:val="false"/>
          <w:color w:val="353535"/>
          <w:spacing w:val="0"/>
          <w:sz w:val="23"/>
        </w:rPr>
        <w:t>- Полка MS равномерно распределенная нагрузка на полку  100 кг</w:t>
      </w:r>
      <w:r>
        <w:rPr>
          <w:b w:val="false"/>
          <w:i w:val="false"/>
          <w:caps w:val="false"/>
          <w:smallCaps w:val="false"/>
          <w:color w:val="353535"/>
          <w:spacing w:val="0"/>
          <w:sz w:val="23"/>
        </w:rPr>
        <w:t>; 140 кГ, 200 кГ.</w:t>
      </w:r>
    </w:p>
    <w:p>
      <w:pPr>
        <w:pStyle w:val="Style16"/>
        <w:rPr/>
      </w:pPr>
      <w:r>
        <w:rPr>
          <w:b w:val="false"/>
          <w:i w:val="false"/>
          <w:caps w:val="false"/>
          <w:smallCaps w:val="false"/>
          <w:color w:val="353535"/>
          <w:spacing w:val="0"/>
          <w:sz w:val="23"/>
        </w:rPr>
        <w:t>Х</w:t>
      </w:r>
      <w:r>
        <w:rPr>
          <w:b w:val="false"/>
          <w:i w:val="false"/>
          <w:caps w:val="false"/>
          <w:smallCaps w:val="false"/>
          <w:color w:val="353535"/>
          <w:spacing w:val="0"/>
          <w:sz w:val="23"/>
        </w:rPr>
        <w:t>арактеристики и цены см. ниже.</w:t>
      </w:r>
    </w:p>
    <w:p>
      <w:pPr>
        <w:pStyle w:val="Style16"/>
        <w:rPr/>
      </w:pPr>
      <w:r>
        <w:rPr>
          <w:b/>
          <w:bCs/>
          <w:i w:val="false"/>
          <w:caps w:val="false"/>
          <w:smallCaps w:val="false"/>
          <w:color w:val="353535"/>
          <w:spacing w:val="0"/>
          <w:sz w:val="32"/>
          <w:szCs w:val="32"/>
        </w:rPr>
        <w:t>М</w:t>
      </w:r>
      <w:r>
        <w:rPr>
          <w:b/>
          <w:bCs/>
          <w:i w:val="false"/>
          <w:caps w:val="false"/>
          <w:smallCaps w:val="false"/>
          <w:color w:val="353535"/>
          <w:spacing w:val="0"/>
          <w:sz w:val="32"/>
          <w:szCs w:val="32"/>
        </w:rPr>
        <w:t xml:space="preserve">енеджер произведет </w:t>
      </w:r>
      <w:r>
        <w:rPr>
          <w:b/>
          <w:bCs/>
          <w:i w:val="false"/>
          <w:caps w:val="false"/>
          <w:smallCaps w:val="false"/>
          <w:color w:val="353535"/>
          <w:spacing w:val="0"/>
          <w:sz w:val="44"/>
          <w:szCs w:val="44"/>
        </w:rPr>
        <w:t>р</w:t>
      </w:r>
      <w:r>
        <w:rPr>
          <w:b/>
          <w:bCs/>
          <w:i w:val="false"/>
          <w:caps w:val="false"/>
          <w:smallCaps w:val="false"/>
          <w:color w:val="353535"/>
          <w:spacing w:val="0"/>
          <w:sz w:val="44"/>
          <w:szCs w:val="44"/>
        </w:rPr>
        <w:t>асчет стоимости стеллажа</w:t>
      </w:r>
      <w:r>
        <w:rPr>
          <w:b/>
          <w:bCs/>
          <w:i w:val="false"/>
          <w:caps w:val="false"/>
          <w:smallCaps w:val="false"/>
          <w:color w:val="353535"/>
          <w:spacing w:val="0"/>
          <w:sz w:val="32"/>
          <w:szCs w:val="32"/>
        </w:rPr>
        <w:t xml:space="preserve"> для клиента по индивидуальному запросу +7(495)204-35-30. </w:t>
      </w:r>
      <w:r>
        <w:rPr>
          <w:b w:val="false"/>
          <w:i w:val="false"/>
          <w:caps w:val="false"/>
          <w:smallCaps w:val="false"/>
          <w:color w:val="353535"/>
          <w:spacing w:val="0"/>
          <w:sz w:val="23"/>
        </w:rPr>
        <w:t xml:space="preserve">   </w:t>
      </w:r>
    </w:p>
    <w:p>
      <w:pPr>
        <w:pStyle w:val="1"/>
        <w:rPr>
          <w:rFonts w:ascii="Franklin Gothic Medium Cond;Arial;sans-serif" w:hAnsi="Franklin Gothic Medium Cond;Arial;sans-serif"/>
          <w:b w:val="false"/>
          <w:i w:val="false"/>
          <w:caps/>
          <w:color w:val="015196"/>
          <w:spacing w:val="0"/>
          <w:sz w:val="30"/>
          <w:szCs w:val="16"/>
        </w:rPr>
      </w:pPr>
      <w:r>
        <w:rPr>
          <w:rFonts w:ascii="Franklin Gothic Medium Cond;Arial;sans-serif" w:hAnsi="Franklin Gothic Medium Cond;Arial;sans-serif"/>
          <w:b w:val="false"/>
          <w:i w:val="false"/>
          <w:caps/>
          <w:color w:val="015196"/>
          <w:spacing w:val="0"/>
          <w:sz w:val="30"/>
          <w:szCs w:val="16"/>
        </w:rPr>
        <w:t>МЕТАЛЛИЧЕСКИЕ СТЕЛЛАЖИ MS STANDART (500 КГ НА СЕКЦИЮ)</w:t>
      </w:r>
    </w:p>
    <w:tbl>
      <w:tblPr>
        <w:tblW w:w="11544" w:type="dxa"/>
        <w:jc w:val="left"/>
        <w:tblInd w:w="75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910"/>
        <w:gridCol w:w="8634"/>
      </w:tblGrid>
      <w:tr>
        <w:trPr/>
        <w:tc>
          <w:tcPr>
            <w:tcW w:w="2910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drawing>
                <wp:inline distT="0" distB="0" distL="0" distR="0">
                  <wp:extent cx="1743075" cy="35433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4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spacing w:lineRule="atLeast" w:line="270" w:before="225" w:after="225"/>
              <w:ind w:left="0" w:right="0" w:hanging="0"/>
              <w:rPr>
                <w:caps w:val="false"/>
                <w:smallCaps w:val="false"/>
                <w:color w:val="565656"/>
              </w:rPr>
            </w:pPr>
            <w:r>
              <w:rPr>
                <w:caps w:val="false"/>
                <w:smallCaps w:val="false"/>
                <w:color w:val="565656"/>
              </w:rPr>
              <w:t> </w:t>
            </w:r>
          </w:p>
          <w:tbl>
            <w:tblPr>
              <w:tblW w:w="8454" w:type="dxa"/>
              <w:jc w:val="left"/>
              <w:tblInd w:w="0" w:type="dxa"/>
              <w:tblBorders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680"/>
              <w:gridCol w:w="1680"/>
              <w:gridCol w:w="1680"/>
              <w:gridCol w:w="1680"/>
              <w:gridCol w:w="1734"/>
            </w:tblGrid>
            <w:tr>
              <w:trPr/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2" name="Изображение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Изображение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3" name="Изображение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Изображение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4" name="Изображение8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Изображение8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5" name="Изображение9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Изображение9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34" w:type="dxa"/>
                  <w:tcBorders/>
                  <w:shd w:fill="auto" w:val="clear"/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  <w:tr>
              <w:trPr/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  <w:t>Стойка MS Standart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  <w:t>Полка MS Standart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  <w:t>Комплект крепежа стойки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  <w:t>Подпятник пластиковый</w:t>
                  </w:r>
                </w:p>
              </w:tc>
              <w:tc>
                <w:tcPr>
                  <w:tcW w:w="1734" w:type="dxa"/>
                  <w:tcBorders/>
                  <w:shd w:fill="auto" w:val="clear"/>
                </w:tcPr>
                <w:p>
                  <w:pPr>
                    <w:pStyle w:val="Style20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/>
        </w:tc>
      </w:tr>
    </w:tbl>
    <w:p>
      <w:pPr>
        <w:pStyle w:val="2"/>
        <w:rPr>
          <w:rFonts w:ascii="Roboto-black" w:hAnsi="Roboto-black"/>
          <w:b/>
          <w:b/>
          <w:bCs/>
          <w:i w:val="false"/>
          <w:caps w:val="false"/>
          <w:smallCaps w:val="false"/>
          <w:color w:val="464646"/>
          <w:spacing w:val="0"/>
          <w:sz w:val="16"/>
          <w:szCs w:val="16"/>
        </w:rPr>
      </w:pPr>
      <w:r>
        <w:rPr>
          <w:rFonts w:ascii="Roboto-black" w:hAnsi="Roboto-black"/>
          <w:b/>
          <w:bCs/>
          <w:i w:val="false"/>
          <w:caps w:val="false"/>
          <w:smallCaps w:val="false"/>
          <w:color w:val="464646"/>
          <w:spacing w:val="0"/>
          <w:sz w:val="16"/>
          <w:szCs w:val="16"/>
        </w:rPr>
        <w:t>Модельный ряд стеллажей MS Standart</w:t>
      </w:r>
    </w:p>
    <w:tbl>
      <w:tblPr>
        <w:tblW w:w="726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85"/>
        <w:gridCol w:w="915"/>
        <w:gridCol w:w="1185"/>
        <w:gridCol w:w="915"/>
        <w:gridCol w:w="960"/>
      </w:tblGrid>
      <w:tr>
        <w:trPr>
          <w:tblHeader w:val="true"/>
          <w:trHeight w:val="283" w:hRule="atLeast"/>
        </w:trPr>
        <w:tc>
          <w:tcPr>
            <w:tcW w:w="3285" w:type="dxa"/>
            <w:vMerge w:val="restart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</w:t>
            </w:r>
          </w:p>
        </w:tc>
        <w:tc>
          <w:tcPr>
            <w:tcW w:w="3015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Размеры, мм</w:t>
            </w:r>
          </w:p>
        </w:tc>
        <w:tc>
          <w:tcPr>
            <w:tcW w:w="960" w:type="dxa"/>
            <w:vMerge w:val="restart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руб.</w:t>
            </w:r>
          </w:p>
        </w:tc>
      </w:tr>
      <w:tr>
        <w:trPr>
          <w:tblHeader w:val="true"/>
          <w:trHeight w:val="283" w:hRule="atLeast"/>
        </w:trPr>
        <w:tc>
          <w:tcPr>
            <w:tcW w:w="32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ширина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</w:t>
            </w:r>
          </w:p>
        </w:tc>
        <w:tc>
          <w:tcPr>
            <w:tcW w:w="96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260" w:type="dxa"/>
            <w:gridSpan w:val="5"/>
            <w:tcBorders/>
            <w:shd w:fill="auto" w:val="clear"/>
            <w:vAlign w:val="center"/>
          </w:tcPr>
          <w:p>
            <w:pPr>
              <w:pStyle w:val="Style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Комплект стеллажей с единой стойкой 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185/100х30/4 (4 полки)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3001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185/100х40/4 (4 полки)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3444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185/100х60/4 (4 полки)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4349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200/100х30/6 (6 полок)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4029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200/100х40/6 (6 полок)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4694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200/100х60/6 (6 полок)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6052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220/100х30/6 (6 полок)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4271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220/100х40/6 (6 полок)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4935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220/100х60/6 (6 полок)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6293</w:t>
            </w:r>
          </w:p>
        </w:tc>
      </w:tr>
      <w:tr>
        <w:trPr>
          <w:trHeight w:val="283" w:hRule="atLeast"/>
        </w:trPr>
        <w:tc>
          <w:tcPr>
            <w:tcW w:w="7260" w:type="dxa"/>
            <w:gridSpan w:val="5"/>
            <w:tcBorders/>
            <w:shd w:fill="auto" w:val="clear"/>
            <w:vAlign w:val="center"/>
          </w:tcPr>
          <w:p>
            <w:pPr>
              <w:pStyle w:val="Style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Комплект стеллажей с разборной стойкой 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185KD/70х30/4 (4 полки)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200KD/100х30/4 (4 полки)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3075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200KD/100х40/4 (4 полки)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3530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200KD/100х50/4 (4 полки)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3924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Стеллаж MS 200KD/100х60/4 (4 полки)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4428</w:t>
            </w:r>
          </w:p>
        </w:tc>
      </w:tr>
      <w:tr>
        <w:trPr>
          <w:trHeight w:val="283" w:hRule="atLeast"/>
        </w:trPr>
        <w:tc>
          <w:tcPr>
            <w:tcW w:w="7260" w:type="dxa"/>
            <w:gridSpan w:val="5"/>
            <w:tcBorders/>
            <w:shd w:fill="auto" w:val="clear"/>
            <w:vAlign w:val="center"/>
          </w:tcPr>
          <w:p>
            <w:pPr>
              <w:pStyle w:val="Style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Комплектующие к стеллажам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Стойка MS Standart  - 160*/185/200/220/255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1600/1850/2000/2200/2550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176/212/</w:t>
              <w:br/>
              <w:t>230/333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Г-образного крепежа стойки (Г-образные уголки 4 шт.+ подпятник пласт.1 шт.)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T-образного усилителя стойки (с резьбой 2 шт.+ подпятник пластиковый 1 шт.)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Полка MS Standart - 70х30/40/50/60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300/400/</w:t>
              <w:br/>
              <w:t>500/600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387/467</w:t>
              <w:br/>
              <w:t>/552/665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Полка MS Standart - 100х25/30/40/50/60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250/300/400/500/600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457/477/588/</w:t>
              <w:br/>
              <w:t>689/814   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Усилитель ребра полки MS-70/100/120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700/1000/1200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123/147/184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Разделитель MS-30/40/50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300/400/500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190/245/274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Разделитель продольный MSP 70/2 MSP 100/2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1020/720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50/50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246/295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разделителей полки MS CR 70x60/ MS CR 100x60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700/1000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600/600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492/553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Планка ограничительная MS-25/30/40/50/60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250/300/400/500/600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50/54/72/86/95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Планка ограничительная MS-70/100/120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700/1000/1200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113/137/160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Подпятник Strong MS метал.+винт. Strong MS регулировочный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49+49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Боковая стенка MS 50x30/40/50/60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300/400/500/600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282/376/473/535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Боковая стенка MS 200x30/40/50/60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300/400/500/600</w:t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879/1131/1316</w:t>
              <w:br/>
              <w:t>1439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Задняя стенка MS 50x70/100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700/1000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689/818</w:t>
            </w:r>
          </w:p>
        </w:tc>
      </w:tr>
      <w:tr>
        <w:trPr>
          <w:trHeight w:val="283" w:hRule="atLeast"/>
        </w:trPr>
        <w:tc>
          <w:tcPr>
            <w:tcW w:w="32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Задняя стенка MS 200x70/100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700/1000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1820/2386</w:t>
            </w:r>
          </w:p>
        </w:tc>
      </w:tr>
    </w:tbl>
    <w:p>
      <w:pPr>
        <w:pStyle w:val="Style16"/>
        <w:rPr/>
      </w:pPr>
      <w:r>
        <w:rPr>
          <w:sz w:val="16"/>
          <w:szCs w:val="16"/>
        </w:rPr>
        <w:br/>
        <w:br/>
        <w:br/>
      </w:r>
      <w:r>
        <w:rPr>
          <w:rFonts w:ascii="Franklin Gothic Medium Cond;Arial;sans-serif" w:hAnsi="Franklin Gothic Medium Cond;Arial;sans-serif"/>
          <w:b w:val="false"/>
          <w:i w:val="false"/>
          <w:caps/>
          <w:color w:val="015196"/>
          <w:sz w:val="30"/>
        </w:rPr>
        <w:t>МЕТАЛЛИЧЕСКИЕ СТЕЛЛАЖИ MS STRONG (750 КГ НА СЕКЦИЮ)</w:t>
      </w:r>
      <w:r>
        <w:rPr>
          <w:caps w:val="false"/>
          <w:smallCaps w:val="false"/>
          <w:color w:val="565656"/>
        </w:rPr>
        <w:t> </w:t>
      </w:r>
    </w:p>
    <w:tbl>
      <w:tblPr>
        <w:tblW w:w="10860" w:type="dxa"/>
        <w:jc w:val="left"/>
        <w:tblInd w:w="75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302"/>
        <w:gridCol w:w="7558"/>
      </w:tblGrid>
      <w:tr>
        <w:trPr/>
        <w:tc>
          <w:tcPr>
            <w:tcW w:w="3302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drawing>
                <wp:inline distT="0" distB="0" distL="0" distR="0">
                  <wp:extent cx="1809750" cy="3543300"/>
                  <wp:effectExtent l="0" t="0" r="0" b="0"/>
                  <wp:docPr id="6" name="Изображение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spacing w:lineRule="atLeast" w:line="270" w:before="225" w:after="225"/>
              <w:ind w:left="0" w:right="0" w:hanging="0"/>
              <w:rPr>
                <w:caps w:val="false"/>
                <w:smallCaps w:val="false"/>
                <w:color w:val="565656"/>
              </w:rPr>
            </w:pPr>
            <w:r>
              <w:rPr>
                <w:caps w:val="false"/>
                <w:smallCaps w:val="false"/>
                <w:color w:val="565656"/>
              </w:rPr>
              <w:t> </w:t>
            </w:r>
          </w:p>
          <w:tbl>
            <w:tblPr>
              <w:tblW w:w="6720" w:type="dxa"/>
              <w:jc w:val="left"/>
              <w:tblInd w:w="0" w:type="dxa"/>
              <w:tblBorders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680"/>
              <w:gridCol w:w="1680"/>
              <w:gridCol w:w="1680"/>
              <w:gridCol w:w="1680"/>
            </w:tblGrid>
            <w:tr>
              <w:trPr/>
              <w:tc>
                <w:tcPr>
                  <w:tcW w:w="6720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2"/>
                    <w:spacing w:lineRule="atLeast" w:line="240" w:before="200" w:after="120"/>
                    <w:rPr>
                      <w:rFonts w:ascii="Franklin Gothic Medium Cond;Arial;sans-serif" w:hAnsi="Franklin Gothic Medium Cond;Arial;sans-serif"/>
                      <w:b w:val="false"/>
                      <w:i w:val="false"/>
                      <w:caps w:val="false"/>
                      <w:smallCaps w:val="false"/>
                      <w:color w:val="015196"/>
                      <w:sz w:val="30"/>
                    </w:rPr>
                  </w:pPr>
                  <w:r>
                    <w:rPr>
                      <w:rFonts w:ascii="Franklin Gothic Medium Cond;Arial;sans-serif" w:hAnsi="Franklin Gothic Medium Cond;Arial;sans-serif"/>
                      <w:b w:val="false"/>
                      <w:i w:val="false"/>
                      <w:caps w:val="false"/>
                      <w:smallCaps w:val="false"/>
                      <w:color w:val="015196"/>
                      <w:sz w:val="30"/>
                    </w:rPr>
                    <w:t>Посмотреть комплектующие:</w:t>
                  </w:r>
                </w:p>
              </w:tc>
            </w:tr>
            <w:tr>
              <w:trPr/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7" name="Изображение15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Изображение15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8" name="Изображение1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Изображение1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9" name="Изображение1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Изображение1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10" name="Изображение18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Изображение18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Стойка MS Strong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Полка MS Strong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Комплект крепежа стойки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sz w:val="18"/>
                      <w:u w:val="none"/>
                      <w:effect w:val="none"/>
                    </w:rPr>
                    <w:t>Подпятник пластиковый</w:t>
                    <w:br/>
                  </w:r>
                </w:p>
              </w:tc>
            </w:tr>
          </w:tbl>
          <w:p/>
        </w:tc>
      </w:tr>
    </w:tbl>
    <w:p>
      <w:pPr>
        <w:pStyle w:val="Style1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rFonts w:ascii="Roboto-black" w:hAnsi="Roboto-black"/>
          <w:b/>
          <w:b/>
          <w:bCs/>
          <w:i w:val="false"/>
          <w:caps w:val="false"/>
          <w:smallCaps w:val="false"/>
          <w:color w:val="464646"/>
          <w:spacing w:val="0"/>
          <w:sz w:val="16"/>
          <w:szCs w:val="16"/>
        </w:rPr>
      </w:pPr>
      <w:r>
        <w:rPr>
          <w:rFonts w:ascii="Roboto-black" w:hAnsi="Roboto-black"/>
          <w:b/>
          <w:bCs/>
          <w:i w:val="false"/>
          <w:caps w:val="false"/>
          <w:smallCaps w:val="false"/>
          <w:color w:val="464646"/>
          <w:spacing w:val="0"/>
          <w:sz w:val="16"/>
          <w:szCs w:val="16"/>
        </w:rPr>
        <w:t>Модельный ряд стеллажей MS S</w:t>
      </w:r>
      <w:r>
        <w:rPr>
          <w:rFonts w:ascii="Roboto-black" w:hAnsi="Roboto-black"/>
          <w:b/>
          <w:bCs/>
          <w:i w:val="false"/>
          <w:caps w:val="false"/>
          <w:smallCaps w:val="false"/>
          <w:color w:val="464646"/>
          <w:spacing w:val="0"/>
          <w:sz w:val="16"/>
          <w:szCs w:val="16"/>
        </w:rPr>
        <w:t>trong</w:t>
      </w:r>
    </w:p>
    <w:p>
      <w:pPr>
        <w:pStyle w:val="Style1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913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73"/>
        <w:gridCol w:w="1577"/>
        <w:gridCol w:w="915"/>
        <w:gridCol w:w="1185"/>
        <w:gridCol w:w="1485"/>
      </w:tblGrid>
      <w:tr>
        <w:trPr>
          <w:tblHeader w:val="true"/>
        </w:trPr>
        <w:tc>
          <w:tcPr>
            <w:tcW w:w="3973" w:type="dxa"/>
            <w:vMerge w:val="restart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</w:t>
            </w:r>
          </w:p>
        </w:tc>
        <w:tc>
          <w:tcPr>
            <w:tcW w:w="3677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Размеры, мм</w:t>
            </w:r>
          </w:p>
        </w:tc>
        <w:tc>
          <w:tcPr>
            <w:tcW w:w="1485" w:type="dxa"/>
            <w:vMerge w:val="restart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руб.**</w:t>
            </w:r>
          </w:p>
        </w:tc>
      </w:tr>
      <w:tr>
        <w:trPr>
          <w:tblHeader w:val="true"/>
        </w:trPr>
        <w:tc>
          <w:tcPr>
            <w:tcW w:w="397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7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ширина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</w:t>
            </w:r>
          </w:p>
        </w:tc>
        <w:tc>
          <w:tcPr>
            <w:tcW w:w="148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135" w:type="dxa"/>
            <w:gridSpan w:val="5"/>
            <w:tcBorders/>
            <w:shd w:fill="auto" w:val="clear"/>
            <w:vAlign w:val="center"/>
          </w:tcPr>
          <w:p>
            <w:pPr>
              <w:pStyle w:val="Style2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Комплектующие к стеллажам</w:t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Стойка MS Strong – 160*/185/200/220/235*/255/275*/310</w:t>
            </w:r>
          </w:p>
        </w:tc>
        <w:tc>
          <w:tcPr>
            <w:tcW w:w="1577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1600/1850/2000/2200/</w:t>
              <w:br/>
              <w:t>2350/2550/2750/3100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230/255/278/322/</w:t>
              <w:br/>
              <w:t>342/375/460/472   </w:t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Г-образного крепежа стойки </w:t>
              <w:br/>
              <w:t>(Г-образные уголки 4 шт.+ подпятник пласт.1 шт.)</w:t>
            </w:r>
          </w:p>
        </w:tc>
        <w:tc>
          <w:tcPr>
            <w:tcW w:w="1577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T-образного усилителя стойки </w:t>
              <w:br/>
              <w:t>(с резьбой 2 шт.+ подпятник пластиковый 1 шт.)</w:t>
            </w:r>
          </w:p>
        </w:tc>
        <w:tc>
          <w:tcPr>
            <w:tcW w:w="1577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Полка  MS Strong – 100х30/40/50/60</w:t>
            </w:r>
          </w:p>
        </w:tc>
        <w:tc>
          <w:tcPr>
            <w:tcW w:w="1577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300/400/500/600</w:t>
            </w:r>
          </w:p>
        </w:tc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515/620/714/836</w:t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Полка  MS Strong – 120х30/40/50/60</w:t>
            </w:r>
          </w:p>
        </w:tc>
        <w:tc>
          <w:tcPr>
            <w:tcW w:w="1577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300/400/500/600</w:t>
            </w:r>
          </w:p>
        </w:tc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715/829/1246/1463</w:t>
            </w:r>
          </w:p>
        </w:tc>
      </w:tr>
      <w:tr>
        <w:trPr/>
        <w:tc>
          <w:tcPr>
            <w:tcW w:w="397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Полка MS Strong – 150х30/40/50/60</w:t>
            </w:r>
          </w:p>
        </w:tc>
        <w:tc>
          <w:tcPr>
            <w:tcW w:w="1577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1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300/400/500/600</w:t>
            </w:r>
          </w:p>
        </w:tc>
        <w:tc>
          <w:tcPr>
            <w:tcW w:w="1485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1072/1297/1246/1542</w:t>
            </w:r>
          </w:p>
        </w:tc>
      </w:tr>
    </w:tbl>
    <w:p>
      <w:pPr>
        <w:pStyle w:val="Style1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>
          <w:caps/>
          <w:color w:val="015196"/>
          <w:spacing w:val="0"/>
        </w:rPr>
      </w:pPr>
      <w:r>
        <w:rPr>
          <w:rFonts w:ascii="Franklin Gothic Medium Cond;Arial;sans-serif" w:hAnsi="Franklin Gothic Medium Cond;Arial;sans-serif"/>
          <w:b w:val="false"/>
          <w:i w:val="false"/>
          <w:caps/>
          <w:color w:val="015196"/>
          <w:spacing w:val="0"/>
          <w:sz w:val="30"/>
          <w:szCs w:val="16"/>
        </w:rPr>
        <w:t>МЕТАЛЛИЧЕСКИЕ СТЕЛЛАЖИ MS HARD (1000 КГ НА СЕКЦИЮ)</w:t>
      </w:r>
      <w:r>
        <w:rPr>
          <w:caps w:val="false"/>
          <w:smallCaps w:val="false"/>
          <w:color w:val="565656"/>
          <w:spacing w:val="0"/>
        </w:rPr>
        <w:t> </w:t>
      </w:r>
    </w:p>
    <w:tbl>
      <w:tblPr>
        <w:tblW w:w="10860" w:type="dxa"/>
        <w:jc w:val="left"/>
        <w:tblInd w:w="75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381"/>
        <w:gridCol w:w="7479"/>
      </w:tblGrid>
      <w:tr>
        <w:trPr/>
        <w:tc>
          <w:tcPr>
            <w:tcW w:w="3381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  <w:drawing>
                <wp:inline distT="0" distB="0" distL="0" distR="0">
                  <wp:extent cx="1876425" cy="3543300"/>
                  <wp:effectExtent l="0" t="0" r="0" b="0"/>
                  <wp:docPr id="11" name="Изображение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/>
            <w:shd w:fill="auto" w:val="clear"/>
          </w:tcPr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spacing w:lineRule="atLeast" w:line="270" w:before="225" w:after="225"/>
              <w:ind w:left="0" w:right="0" w:hanging="0"/>
              <w:rPr>
                <w:caps w:val="false"/>
                <w:smallCaps w:val="false"/>
                <w:color w:val="565656"/>
              </w:rPr>
            </w:pPr>
            <w:r>
              <w:rPr>
                <w:caps w:val="false"/>
                <w:smallCaps w:val="false"/>
                <w:color w:val="565656"/>
              </w:rPr>
              <w:t> </w:t>
            </w:r>
          </w:p>
          <w:tbl>
            <w:tblPr>
              <w:tblW w:w="6720" w:type="dxa"/>
              <w:jc w:val="left"/>
              <w:tblInd w:w="0" w:type="dxa"/>
              <w:tblBorders/>
              <w:tblCellMar>
                <w:top w:w="75" w:type="dxa"/>
                <w:left w:w="75" w:type="dxa"/>
                <w:bottom w:w="75" w:type="dxa"/>
                <w:right w:w="75" w:type="dxa"/>
              </w:tblCellMar>
            </w:tblPr>
            <w:tblGrid>
              <w:gridCol w:w="1680"/>
              <w:gridCol w:w="1680"/>
              <w:gridCol w:w="1680"/>
              <w:gridCol w:w="1680"/>
            </w:tblGrid>
            <w:tr>
              <w:trPr/>
              <w:tc>
                <w:tcPr>
                  <w:tcW w:w="6720" w:type="dxa"/>
                  <w:gridSpan w:val="4"/>
                  <w:tcBorders/>
                  <w:shd w:fill="auto" w:val="clear"/>
                  <w:vAlign w:val="center"/>
                </w:tcPr>
                <w:p>
                  <w:pPr>
                    <w:pStyle w:val="2"/>
                    <w:spacing w:lineRule="atLeast" w:line="240" w:before="200" w:after="120"/>
                    <w:rPr>
                      <w:rFonts w:ascii="Franklin Gothic Medium Cond;Arial;sans-serif" w:hAnsi="Franklin Gothic Medium Cond;Arial;sans-serif"/>
                      <w:b w:val="false"/>
                      <w:i w:val="false"/>
                      <w:caps w:val="false"/>
                      <w:smallCaps w:val="false"/>
                      <w:color w:val="015196"/>
                      <w:sz w:val="30"/>
                    </w:rPr>
                  </w:pPr>
                  <w:r>
                    <w:rPr>
                      <w:rFonts w:ascii="Franklin Gothic Medium Cond;Arial;sans-serif" w:hAnsi="Franklin Gothic Medium Cond;Arial;sans-serif"/>
                      <w:b w:val="false"/>
                      <w:i w:val="false"/>
                      <w:caps w:val="false"/>
                      <w:smallCaps w:val="false"/>
                      <w:color w:val="015196"/>
                      <w:sz w:val="30"/>
                    </w:rPr>
                    <w:t>Посмотреть комплектующие:</w:t>
                  </w:r>
                </w:p>
              </w:tc>
            </w:tr>
            <w:tr>
              <w:trPr/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12" name="Изображение24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Изображение24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13" name="Изображение25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Изображение25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14" name="Изображение26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Изображение26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0" w:type="dxa"/>
                  <w:tcBorders/>
                  <w:shd w:fill="auto" w:val="clear"/>
                  <w:vAlign w:val="center"/>
                </w:tcPr>
                <w:p>
                  <w:pPr>
                    <w:pStyle w:val="Style20"/>
                    <w:jc w:val="left"/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</w:pPr>
                  <w:r>
                    <w:rPr>
                      <w:caps w:val="false"/>
                      <w:smallCaps w:val="false"/>
                      <w:strike w:val="false"/>
                      <w:dstrike w:val="false"/>
                      <w:color w:val="015196"/>
                      <w:u w:val="none"/>
                      <w:effect w:val="none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15" name="Изображение27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Изображение27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  <w:t>Стойка MS Hard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  <w:t>Полка MS Hard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  <w:t>Комплект крепежа стойки</w:t>
                  </w:r>
                </w:p>
              </w:tc>
              <w:tc>
                <w:tcPr>
                  <w:tcW w:w="1680" w:type="dxa"/>
                  <w:tcBorders/>
                  <w:shd w:fill="auto" w:val="clear"/>
                </w:tcPr>
                <w:p>
                  <w:pPr>
                    <w:pStyle w:val="Style20"/>
                    <w:jc w:val="center"/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</w:pPr>
                  <w:r>
                    <w:rPr>
                      <w:rFonts w:ascii="Arial;sans-serif" w:hAnsi="Arial;sans-serif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15196"/>
                      <w:sz w:val="18"/>
                      <w:u w:val="none"/>
                      <w:effect w:val="none"/>
                    </w:rPr>
                    <w:t>Подпятник пластиковый</w:t>
                  </w:r>
                </w:p>
              </w:tc>
            </w:tr>
          </w:tbl>
          <w:p/>
        </w:tc>
      </w:tr>
    </w:tbl>
    <w:p>
      <w:pPr>
        <w:pStyle w:val="Style1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rFonts w:ascii="Roboto-black" w:hAnsi="Roboto-black"/>
          <w:b/>
          <w:b/>
          <w:bCs/>
          <w:i w:val="false"/>
          <w:caps w:val="false"/>
          <w:smallCaps w:val="false"/>
          <w:color w:val="464646"/>
          <w:spacing w:val="0"/>
          <w:sz w:val="16"/>
          <w:szCs w:val="16"/>
        </w:rPr>
      </w:pPr>
      <w:r>
        <w:rPr>
          <w:rFonts w:ascii="Roboto-black" w:hAnsi="Roboto-black"/>
          <w:b/>
          <w:bCs/>
          <w:i w:val="false"/>
          <w:caps w:val="false"/>
          <w:smallCaps w:val="false"/>
          <w:color w:val="464646"/>
          <w:spacing w:val="0"/>
          <w:sz w:val="16"/>
          <w:szCs w:val="16"/>
        </w:rPr>
        <w:t>Модельный ряд стеллажей MS HARD</w:t>
      </w:r>
    </w:p>
    <w:tbl>
      <w:tblPr>
        <w:tblW w:w="895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69"/>
        <w:gridCol w:w="2033"/>
        <w:gridCol w:w="803"/>
        <w:gridCol w:w="1140"/>
        <w:gridCol w:w="1410"/>
      </w:tblGrid>
      <w:tr>
        <w:trPr>
          <w:tblHeader w:val="true"/>
        </w:trPr>
        <w:tc>
          <w:tcPr>
            <w:tcW w:w="3569" w:type="dxa"/>
            <w:vMerge w:val="restart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Модель</w:t>
            </w:r>
          </w:p>
        </w:tc>
        <w:tc>
          <w:tcPr>
            <w:tcW w:w="3976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Размеры, мм</w:t>
            </w:r>
          </w:p>
        </w:tc>
        <w:tc>
          <w:tcPr>
            <w:tcW w:w="1410" w:type="dxa"/>
            <w:vMerge w:val="restart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Цена, руб.**</w:t>
            </w:r>
          </w:p>
        </w:tc>
      </w:tr>
      <w:tr>
        <w:trPr>
          <w:tblHeader w:val="true"/>
        </w:trPr>
        <w:tc>
          <w:tcPr>
            <w:tcW w:w="356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3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ширина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Style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глубина</w:t>
            </w:r>
          </w:p>
        </w:tc>
        <w:tc>
          <w:tcPr>
            <w:tcW w:w="141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55" w:type="dxa"/>
            <w:gridSpan w:val="5"/>
            <w:tcBorders/>
            <w:shd w:fill="auto" w:val="clear"/>
            <w:vAlign w:val="center"/>
          </w:tcPr>
          <w:p>
            <w:pPr>
              <w:pStyle w:val="Style2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Комплектующие к стеллажам</w:t>
            </w:r>
          </w:p>
        </w:tc>
      </w:tr>
      <w:tr>
        <w:trPr/>
        <w:tc>
          <w:tcPr>
            <w:tcW w:w="3569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Стойка MS Hard 1000 – 185*/200//220/250/300</w:t>
            </w:r>
          </w:p>
        </w:tc>
        <w:tc>
          <w:tcPr>
            <w:tcW w:w="203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1850*/2000/2200/ 2500/3000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346/379</w:t>
            </w:r>
          </w:p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/415/482/619   </w:t>
            </w:r>
          </w:p>
        </w:tc>
      </w:tr>
      <w:tr>
        <w:trPr/>
        <w:tc>
          <w:tcPr>
            <w:tcW w:w="3569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Г-образного крепежа стойки </w:t>
              <w:br/>
              <w:t>(Г-образные уголки 4 шт.+ подпятник пласт.1 шт.)</w:t>
            </w:r>
          </w:p>
        </w:tc>
        <w:tc>
          <w:tcPr>
            <w:tcW w:w="203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>
        <w:trPr/>
        <w:tc>
          <w:tcPr>
            <w:tcW w:w="3569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T-образного усилителя стойки </w:t>
              <w:br/>
              <w:t>(с резьбой 2 шт.+ подпятник пластиковый 1 шт.)</w:t>
            </w:r>
          </w:p>
        </w:tc>
        <w:tc>
          <w:tcPr>
            <w:tcW w:w="203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</w:tr>
      <w:tr>
        <w:trPr/>
        <w:tc>
          <w:tcPr>
            <w:tcW w:w="3569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Полка MS Hard - 100х30/40/50/60</w:t>
            </w:r>
          </w:p>
        </w:tc>
        <w:tc>
          <w:tcPr>
            <w:tcW w:w="203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14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300/400/500/600</w:t>
            </w:r>
          </w:p>
        </w:tc>
        <w:tc>
          <w:tcPr>
            <w:tcW w:w="1410" w:type="dxa"/>
            <w:tcBorders/>
            <w:shd w:fill="auto" w:val="clear"/>
            <w:vAlign w:val="center"/>
          </w:tcPr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704/820/</w:t>
            </w:r>
          </w:p>
          <w:p>
            <w:pPr>
              <w:pStyle w:val="Style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942/1073</w:t>
            </w:r>
          </w:p>
        </w:tc>
      </w:tr>
    </w:tbl>
    <w:p>
      <w:pPr>
        <w:pStyle w:val="Style16"/>
        <w:rPr>
          <w:sz w:val="16"/>
          <w:szCs w:val="16"/>
        </w:rPr>
      </w:pPr>
      <w:r>
        <w:rPr>
          <w:sz w:val="16"/>
          <w:szCs w:val="16"/>
        </w:rPr>
        <w:br/>
      </w:r>
    </w:p>
    <w:p>
      <w:pPr>
        <w:pStyle w:val="Style16"/>
        <w:rPr>
          <w:rFonts w:ascii="Franklin Gothic Medium Cond;Arial;sans-serif" w:hAnsi="Franklin Gothic Medium Cond;Arial;sans-serif"/>
          <w:b w:val="false"/>
          <w:i w:val="false"/>
          <w:caps/>
          <w:color w:val="015196"/>
          <w:spacing w:val="0"/>
          <w:sz w:val="16"/>
          <w:szCs w:val="16"/>
        </w:rPr>
      </w:pPr>
      <w:r>
        <w:rPr>
          <w:rFonts w:ascii="Franklin Gothic Medium Cond;Arial;sans-serif" w:hAnsi="Franklin Gothic Medium Cond;Arial;sans-serif"/>
          <w:b w:val="false"/>
          <w:i w:val="false"/>
          <w:caps/>
          <w:color w:val="015196"/>
          <w:spacing w:val="0"/>
          <w:sz w:val="16"/>
          <w:szCs w:val="16"/>
        </w:rPr>
      </w:r>
    </w:p>
    <w:p>
      <w:pPr>
        <w:pStyle w:val="Style16"/>
        <w:rPr>
          <w:rFonts w:ascii="Franklin Gothic Medium Cond;Arial;sans-serif" w:hAnsi="Franklin Gothic Medium Cond;Arial;sans-serif"/>
          <w:b w:val="false"/>
          <w:i w:val="false"/>
          <w:caps/>
          <w:color w:val="015196"/>
          <w:spacing w:val="0"/>
          <w:sz w:val="30"/>
        </w:rPr>
      </w:pPr>
      <w:r>
        <w:rPr>
          <w:rFonts w:ascii="Franklin Gothic Medium Cond;Arial;sans-serif" w:hAnsi="Franklin Gothic Medium Cond;Arial;sans-serif"/>
          <w:b w:val="false"/>
          <w:i w:val="false"/>
          <w:caps/>
          <w:color w:val="015196"/>
          <w:spacing w:val="0"/>
          <w:sz w:val="30"/>
        </w:rPr>
        <w:t>МЕТАЛЛИЧЕСКИЕ СТЕЛЛАЖИ MS PRO (3000 КГ НА СЕКЦИЮ)</w:t>
      </w:r>
    </w:p>
    <w:tbl>
      <w:tblPr>
        <w:tblW w:w="5000" w:type="pct"/>
        <w:jc w:val="left"/>
        <w:tblInd w:w="225" w:type="dxa"/>
        <w:tblBorders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8416"/>
        <w:gridCol w:w="14010"/>
      </w:tblGrid>
      <w:tr>
        <w:trPr/>
        <w:tc>
          <w:tcPr>
            <w:tcW w:w="8416" w:type="dxa"/>
            <w:tcBorders/>
            <w:shd w:fill="auto" w:val="clear"/>
          </w:tcPr>
          <w:p>
            <w:pPr>
              <w:pStyle w:val="Style20"/>
              <w:jc w:val="left"/>
              <w:rPr/>
            </w:pPr>
            <w:r>
              <w:rPr/>
              <w:drawing>
                <wp:inline distT="0" distB="0" distL="0" distR="0">
                  <wp:extent cx="2190750" cy="3333750"/>
                  <wp:effectExtent l="0" t="0" r="0" b="0"/>
                  <wp:docPr id="16" name="Изображение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0" w:type="dxa"/>
            <w:tcBorders/>
            <w:shd w:fill="auto" w:val="clear"/>
          </w:tcPr>
          <w:p>
            <w:pPr>
              <w:pStyle w:val="Style20"/>
              <w:spacing w:lineRule="atLeast" w:line="270" w:before="225" w:after="225"/>
              <w:ind w:left="0" w:right="0" w:hanging="0"/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65656"/>
                <w:sz w:val="16"/>
                <w:szCs w:val="16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565656"/>
                <w:sz w:val="16"/>
                <w:szCs w:val="16"/>
              </w:rPr>
              <w:t>Металлические стеллажи серии MS Pro предназначены для использования как на складах и производствах, так и в небольших помещениях – гаражи, торговые точки, кладовые.</w:t>
              <w:br/>
              <w:t>Модели MS Pro обладают следующими характеристиками:</w:t>
              <w:br/>
              <w:t>- Полочные стеллажи представляют собой, легко собираемую и разбираемую конструкцию, которая состоит из вертикальных рам, закрепленных на них горизонтальных балок и разборных полок.</w:t>
              <w:br/>
              <w:t>- Крепление балки к стойкам безболтовое. Балка крепится к стойке на зацепах и закрепляется фиксатором, предохраняющим балку от случайного подъема. Балки могут переставляться по высоте с шагом 50 мм.</w:t>
              <w:br/>
              <w:t>- Конструкция балки позволяет использовать 2 вида настила: металлический (наборные полки, изготовленные из оцинкованного металла) и ДСП толщиной 16 мм». </w:t>
              <w:br/>
              <w:t>- Стойки изготовлены из оцинкованного металлического профиля 55х30 мм.</w:t>
              <w:br/>
              <w:t>- Нагрузка на секцию стеллажа до 3000 кг, на ярус стеллажа от 200 до 600 кг, в зависимости от ширины яруса.</w:t>
              <w:br/>
              <w:t>- Поставляются в разобранном виде.</w:t>
            </w:r>
          </w:p>
        </w:tc>
      </w:tr>
    </w:tbl>
    <w:p>
      <w:pPr>
        <w:pStyle w:val="Style16"/>
        <w:spacing w:before="0" w:after="140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737" w:right="73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anklin Gothic Medium Cond">
    <w:altName w:val="Arial"/>
    <w:charset w:val="01"/>
    <w:family w:val="auto"/>
    <w:pitch w:val="default"/>
  </w:font>
  <w:font w:name="Arial">
    <w:altName w:val="sans-serif"/>
    <w:charset w:val="01"/>
    <w:family w:val="auto"/>
    <w:pitch w:val="default"/>
  </w:font>
  <w:font w:name="Roboto-black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LibreOffice/5.1.6.2$Linux_X86_64 LibreOffice_project/10m0$Build-2</Application>
  <Pages>1</Pages>
  <Words>752</Words>
  <Characters>4746</Characters>
  <CharactersWithSpaces>5365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2019-04-12T16:05:46Z</dcterms:created>
  <dc:creator/>
  <dc:description/>
  <dc:language>ru-RU</dc:language>
  <cp:lastModifiedBy/>
  <dcterms:modified xsi:type="dcterms:W3CDTF">2019-04-16T17:12:04Z</dcterms:modified>
  <cp:revision>5</cp:revision>
  <dc:subject/>
  <dc:title/>
</cp:coreProperties>
</file>